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DFD9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1F282C"/>
          <w:sz w:val="20"/>
          <w:szCs w:val="20"/>
          <w:bdr w:val="none" w:sz="0" w:space="0" w:color="auto" w:frame="1"/>
        </w:rPr>
        <w:t>Телефоны доверия по противодействию коррупции</w:t>
      </w:r>
      <w:r>
        <w:rPr>
          <w:color w:val="000000"/>
          <w:bdr w:val="none" w:sz="0" w:space="0" w:color="auto" w:frame="1"/>
        </w:rPr>
        <w:t> </w:t>
      </w:r>
    </w:p>
    <w:p w14:paraId="159F601A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1F282C"/>
          <w:sz w:val="20"/>
          <w:szCs w:val="20"/>
          <w:bdr w:val="none" w:sz="0" w:space="0" w:color="auto" w:frame="1"/>
        </w:rPr>
        <w:t>Филиал ФГБУ «ФКП Росреестра» по Кировской области (Кадастровая палата) напоминает о работе "Телефона доверия" Кадастровой палаты</w:t>
      </w:r>
      <w:r>
        <w:rPr>
          <w:color w:val="000000"/>
          <w:sz w:val="20"/>
          <w:szCs w:val="20"/>
          <w:bdr w:val="none" w:sz="0" w:space="0" w:color="auto" w:frame="1"/>
        </w:rPr>
        <w:t>.</w:t>
      </w:r>
    </w:p>
    <w:p w14:paraId="1E3677E0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1F282C"/>
          <w:sz w:val="20"/>
          <w:szCs w:val="20"/>
          <w:bdr w:val="none" w:sz="0" w:space="0" w:color="auto" w:frame="1"/>
        </w:rPr>
        <w:t> «Телефон доверия» организован в целях оперативного реагирования на возможные коррупционные проявления в деятельности работников и принятия мер, направленных на восстановление или защиту нарушения прав, свобод и законных интересов граждан.  «Телефон доверия» работает в круглосуточном автоматическом режиме с системой записи и долгосрочного хранения поступающих обращений. По телефону принимается и рассматривается информация о фактах:</w:t>
      </w:r>
      <w:bookmarkStart w:id="0" w:name="_GoBack"/>
      <w:bookmarkEnd w:id="0"/>
    </w:p>
    <w:p w14:paraId="2AA18938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1F282C"/>
          <w:sz w:val="20"/>
          <w:szCs w:val="20"/>
          <w:bdr w:val="none" w:sz="0" w:space="0" w:color="auto" w:frame="1"/>
        </w:rPr>
        <w:t>- коррупционных проявлений работников Кадастровой палаты;</w:t>
      </w:r>
    </w:p>
    <w:p w14:paraId="1219EFB4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1F282C"/>
          <w:sz w:val="20"/>
          <w:szCs w:val="20"/>
          <w:bdr w:val="none" w:sz="0" w:space="0" w:color="auto" w:frame="1"/>
        </w:rPr>
        <w:t>- конфликта интересов в действиях работников;</w:t>
      </w:r>
    </w:p>
    <w:p w14:paraId="080D9560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1F282C"/>
          <w:sz w:val="20"/>
          <w:szCs w:val="20"/>
          <w:bdr w:val="none" w:sz="0" w:space="0" w:color="auto" w:frame="1"/>
        </w:rPr>
        <w:t>- несоблюдения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14:paraId="0C283435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333333"/>
          <w:sz w:val="20"/>
          <w:szCs w:val="20"/>
          <w:bdr w:val="none" w:sz="0" w:space="0" w:color="auto" w:frame="1"/>
        </w:rPr>
        <w:t>Для эффективного реагирования и обеспечения обратной связи, в сообщении необходимо указать свои данные: Ф.И.О., домашний адрес и номер контактного телефона</w:t>
      </w:r>
      <w:r>
        <w:rPr>
          <w:color w:val="000000"/>
          <w:sz w:val="20"/>
          <w:szCs w:val="20"/>
          <w:bdr w:val="none" w:sz="0" w:space="0" w:color="auto" w:frame="1"/>
        </w:rPr>
        <w:t>, а также существо деяния или ставшего известным факта коррупции.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333333"/>
          <w:sz w:val="20"/>
          <w:szCs w:val="20"/>
          <w:bdr w:val="none" w:sz="0" w:space="0" w:color="auto" w:frame="1"/>
        </w:rPr>
        <w:t> Все сообщения, замечания и предложения внимательно изучат, проанализируют, по ним будут приняты соответствующие меры</w:t>
      </w:r>
      <w:r>
        <w:rPr>
          <w:color w:val="000000"/>
          <w:sz w:val="20"/>
          <w:szCs w:val="20"/>
          <w:bdr w:val="none" w:sz="0" w:space="0" w:color="auto" w:frame="1"/>
        </w:rPr>
        <w:t> реагирования в соответствии с действующим законодательством.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333333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  <w:t>+7 (8332)76-10-96 –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 </w:t>
      </w:r>
      <w:r>
        <w:rPr>
          <w:color w:val="000000"/>
          <w:sz w:val="20"/>
          <w:szCs w:val="20"/>
          <w:bdr w:val="none" w:sz="0" w:space="0" w:color="auto" w:frame="1"/>
        </w:rPr>
        <w:t>филиал ФГБУ «ФКП Росреестра» по Кировской области (г. Киров)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  <w:t>+7 (495) 982-79-79 доб.6070 –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ФГБУ «ФКП Росреестра» (г. Москва)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  <w:t>+7 (8332) 67-35-44 –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Управление Росреестра по Кировской области (г. Киров)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  <w:t>+7 (495) 917-38-25 –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центральный аппарат Росреестра (г. Москва)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0"/>
          <w:szCs w:val="20"/>
          <w:bdr w:val="none" w:sz="0" w:space="0" w:color="auto" w:frame="1"/>
        </w:rPr>
        <w:br/>
        <w:t>Адреса, по которым можно направить сообщение о коррупционных правонарушениях: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br/>
        <w:t>Почтовой связью или лично: 610020 г. Киров,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ул. Преображенская, д. 8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.</w:t>
      </w:r>
    </w:p>
    <w:p w14:paraId="7D678ECC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left="600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Факсимильной связью: +7 (8332) 35-39-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>59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,</w:t>
      </w:r>
      <w:proofErr w:type="gramEnd"/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Электронной почтой: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-"/>
            <w:color w:val="2A5885"/>
            <w:sz w:val="20"/>
            <w:szCs w:val="20"/>
            <w:u w:val="single"/>
            <w:bdr w:val="none" w:sz="0" w:space="0" w:color="auto" w:frame="1"/>
          </w:rPr>
          <w:t>antikor@kadastr.r</w:t>
        </w:r>
        <w:r>
          <w:rPr>
            <w:rStyle w:val="-"/>
            <w:rFonts w:ascii="Segoe UI" w:hAnsi="Segoe UI" w:cs="Segoe UI"/>
            <w:color w:val="2A5885"/>
            <w:sz w:val="28"/>
            <w:szCs w:val="28"/>
            <w:u w:val="single"/>
            <w:bdr w:val="none" w:sz="0" w:space="0" w:color="auto" w:frame="1"/>
          </w:rPr>
          <w:t>u</w:t>
        </w:r>
      </w:hyperlink>
    </w:p>
    <w:p w14:paraId="08DE1522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ADD77EB" w14:textId="77777777" w:rsidR="00225987" w:rsidRDefault="00225987" w:rsidP="002259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1F282C"/>
          <w:sz w:val="28"/>
          <w:szCs w:val="28"/>
          <w:bdr w:val="none" w:sz="0" w:space="0" w:color="auto" w:frame="1"/>
        </w:rPr>
        <w:t> </w:t>
      </w:r>
    </w:p>
    <w:p w14:paraId="2D4E3F8C" w14:textId="0601FFD0" w:rsidR="00225987" w:rsidRDefault="00225987" w:rsidP="002259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3354C10" wp14:editId="6F7C136C">
            <wp:extent cx="476250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0155" w14:textId="77777777" w:rsidR="00E35B3E" w:rsidRDefault="00E35B3E"/>
    <w:sectPr w:rsidR="00E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3E"/>
    <w:rsid w:val="00225987"/>
    <w:rsid w:val="00E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A1BD-F865-4BEF-9E9D-3BC650D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987"/>
    <w:rPr>
      <w:b/>
      <w:bCs/>
    </w:rPr>
  </w:style>
  <w:style w:type="character" w:customStyle="1" w:styleId="apple-converted-space">
    <w:name w:val="apple-converted-space"/>
    <w:basedOn w:val="a0"/>
    <w:rsid w:val="00225987"/>
  </w:style>
  <w:style w:type="character" w:customStyle="1" w:styleId="-">
    <w:name w:val="-"/>
    <w:basedOn w:val="a0"/>
    <w:rsid w:val="002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tiko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2020-03-18T18:06:00Z</dcterms:created>
  <dcterms:modified xsi:type="dcterms:W3CDTF">2020-03-18T18:07:00Z</dcterms:modified>
</cp:coreProperties>
</file>